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4AC" w:rsidRPr="00EA54AC" w:rsidRDefault="005B62C2" w:rsidP="005B62C2">
      <w:pPr>
        <w:shd w:val="clear" w:color="auto" w:fill="FFFFFF"/>
        <w:jc w:val="center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Информация об исполнении мероприятий, предусмотренных Планом противодействия коррупции в управе </w:t>
      </w:r>
      <w:r w:rsidR="001203E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Академического </w:t>
      </w:r>
      <w:r w:rsidRPr="005B62C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района города Москвы </w:t>
      </w: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на 20</w:t>
      </w:r>
      <w:r w:rsidR="00C20F13"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2</w:t>
      </w:r>
      <w:r w:rsidR="00F5646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2</w:t>
      </w: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-202</w:t>
      </w:r>
      <w:r w:rsidR="00EA54AC"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4</w:t>
      </w: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годы, </w:t>
      </w:r>
    </w:p>
    <w:p w:rsidR="005B62C2" w:rsidRPr="00EA54AC" w:rsidRDefault="005B62C2" w:rsidP="005B62C2">
      <w:pPr>
        <w:shd w:val="clear" w:color="auto" w:fill="FFFFFF"/>
        <w:jc w:val="center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</w:pP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за </w:t>
      </w:r>
      <w:proofErr w:type="gramStart"/>
      <w:r w:rsidR="002C561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перв</w:t>
      </w:r>
      <w:r w:rsidR="003A17B0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ое </w:t>
      </w:r>
      <w:r w:rsidR="002C561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r w:rsidR="003A17B0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полугодие</w:t>
      </w:r>
      <w:proofErr w:type="gramEnd"/>
      <w:r w:rsidR="002C561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20</w:t>
      </w:r>
      <w:r w:rsidR="00E77320"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2</w:t>
      </w:r>
      <w:r w:rsidR="002C561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3</w:t>
      </w:r>
      <w:r w:rsidRPr="00EA54AC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год</w:t>
      </w:r>
      <w:r w:rsidR="002C561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а</w:t>
      </w:r>
    </w:p>
    <w:p w:rsidR="00EA08E8" w:rsidRDefault="00EA08E8" w:rsidP="00855B8F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855B8F" w:rsidRPr="00EA54AC" w:rsidRDefault="00855B8F" w:rsidP="00855B8F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  <w:r w:rsidRPr="00EA54AC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1.1.</w:t>
      </w:r>
    </w:p>
    <w:p w:rsidR="00855B8F" w:rsidRPr="005B62C2" w:rsidRDefault="00424470" w:rsidP="00855B8F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42447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 соответствии с Планом мероприятий информация управы Академического района города Москвы управа района обеспечивает контроль и координацию деятельности по противодействию коррупции в управе</w:t>
      </w:r>
    </w:p>
    <w:p w:rsidR="00EA08E8" w:rsidRDefault="00EA08E8" w:rsidP="00C20F13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C20F13" w:rsidRPr="00C20F13" w:rsidRDefault="00C20F13" w:rsidP="00C20F13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</w:t>
      </w: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о пункту 1.</w:t>
      </w:r>
      <w:r w:rsidRPr="00C20F13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2</w:t>
      </w:r>
    </w:p>
    <w:p w:rsidR="00C20F13" w:rsidRPr="005B62C2" w:rsidRDefault="00C20F13" w:rsidP="00C20F13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Представители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не принимали участия в международных мероприятиях по вопросам противодействия коррупции, в работе конференций, форумов, заседаниях по вопросам противодействия коррупции в 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первом </w:t>
      </w:r>
      <w:r w:rsidR="003A17B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полугодии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EA08E8" w:rsidRDefault="00EA08E8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E92765" w:rsidRP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E92765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3</w:t>
      </w:r>
      <w:bookmarkStart w:id="0" w:name="_GoBack"/>
      <w:bookmarkEnd w:id="0"/>
    </w:p>
    <w:p w:rsid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За 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перв</w:t>
      </w:r>
      <w:r w:rsidR="00492B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ое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492B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полугодие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202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г. </w:t>
      </w:r>
      <w:proofErr w:type="gramStart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проведен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о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492B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proofErr w:type="gramEnd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заседани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Комиссии по противодействию коррупции в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EA08E8" w:rsidRDefault="00EA08E8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E92765" w:rsidRP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E92765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4</w:t>
      </w:r>
    </w:p>
    <w:p w:rsidR="00E92765" w:rsidRPr="005B62C2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Служба по работе со служебной корреспонденцией и письмами граждан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в постоянном режиме осуществляется особый контроль (при регистрации проставляется пометка «коррупция») за обращениями граждан и организаций, содержащими признаки коррупции, поступившими в управу в письменном и в электронном виде, в приемную управы, а также через электронную приемную официального сайта управы.</w:t>
      </w:r>
    </w:p>
    <w:p w:rsidR="00E92765" w:rsidRPr="005B62C2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 20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="00492B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года в системе электронного документооборота (далее - СЭД) зарегистрировано 0 обращений граждан с пометкой «Коррупция». В префектуре работает «Телефон горячей линии» (тел. 8(499)122-03-80), задачей которого является оперативное реагирование на обращения граждан в целях привлечения должностных лиц из управ районов и подведомственных учреждений (объединенные диспетчерские службы, ГБУ «Жилищник районов») для оказания квалифицированной помощи в решении возникающих у жителей округа проблем. </w:t>
      </w:r>
    </w:p>
    <w:p w:rsid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перв</w:t>
      </w:r>
      <w:r w:rsidR="00492B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ое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492B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полугодие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фактов склонения сотрудников управы к совершению коррупционных правонарушений не выявлено.</w:t>
      </w:r>
    </w:p>
    <w:p w:rsidR="00EA08E8" w:rsidRDefault="00EA08E8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</w:p>
    <w:p w:rsidR="00E92765" w:rsidRP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E92765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5</w:t>
      </w:r>
    </w:p>
    <w:p w:rsid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Еженедельно главой управы, заместителями главы управы ведется прием граждан и организаций.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Приемную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города Москвы по вопросам, содержащим признаки коррупции, граждане и представители организаций не обращались.</w:t>
      </w:r>
    </w:p>
    <w:p w:rsidR="00460B20" w:rsidRDefault="00460B20" w:rsidP="00460B20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lastRenderedPageBreak/>
        <w:t>По пункту 1.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6</w:t>
      </w:r>
    </w:p>
    <w:p w:rsidR="00460B20" w:rsidRPr="00460B20" w:rsidRDefault="00460B20" w:rsidP="00460B20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 официальн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ом</w:t>
      </w: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сайте управы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Академического</w:t>
      </w: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района города Москвы имеется специальный раздел «Противодействие коррупции». Данный раздел наполнен информацией в соответствии с требованиями Приказа Министерства труда и социальной защиты от 07.10.2013 №530н. Размещенная информация содержит законодательную базу, которой управа руководствуется в вопросах  противодействия коррупции, методические материалы, планы мероприятий, формы документов для заполнения, информацию о Комиссии по противодействию коррупции и Комиссии по соблюдению требований к служебному поведению и урегулированию конфликта интересов . для постоянной связи с жителями указана форма «Обратной связи для сообщений о фактах коррупции».</w:t>
      </w:r>
    </w:p>
    <w:p w:rsidR="00460B20" w:rsidRPr="00E92765" w:rsidRDefault="00460B20" w:rsidP="00460B20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E92765" w:rsidRPr="00E92765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E92765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7</w:t>
      </w:r>
    </w:p>
    <w:p w:rsidR="00E92765" w:rsidRPr="005B62C2" w:rsidRDefault="00E92765" w:rsidP="00E92765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Предложений для включения в План мероприятий по противодействию коррупции в городе Москве на 202</w:t>
      </w:r>
      <w:r w:rsidRPr="00E92765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-202</w:t>
      </w:r>
      <w:r w:rsidRPr="00E92765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6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годы не имеется.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 w:rsidRPr="001203EA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9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создана Комиссия по противодействию коррупции, осуществляющая комплекс мероприятий организационного, правового, экономического, информационного и кадрового характера, направленных на устранение причин и условий, порождающих коррупцию.</w:t>
      </w:r>
    </w:p>
    <w:p w:rsidR="00C73FA2" w:rsidRPr="00C73FA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По пункту </w:t>
      </w:r>
      <w:r w:rsidRPr="00C73FA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2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  <w:r w:rsidRPr="00C73FA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1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 20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="00492B5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 в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не зафиксированы факты коррупции.</w:t>
      </w:r>
      <w:r w:rsidRPr="00C73FA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Нарушений соблюдения ГГС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города Москвы антикоррупционных стандартов поведения не выявлено.</w:t>
      </w:r>
      <w:r w:rsidRPr="00C73FA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Уведомления государственных гражданских служащих о случаях склонения к совершению коррупционных правонарушений не поступали.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3.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1</w:t>
      </w:r>
    </w:p>
    <w:p w:rsidR="00C73FA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Проведение мониторинга нарушений антимонопольного законодательства в сфере закупок осуществляется в соответствии с Методическими рекомендациями «Применение антимонопольного законодательства при мониторинге и аудите в сфере закупок. Общественный контроль и общественное обсуждение закупок», разработанными Министерством экономического развития Российской Федерации. Случаев несоблюдения и злоупотребления интересами заказчика и поставщика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не допускалось.</w:t>
      </w:r>
      <w:r w:rsidRPr="00C73FA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Предложений по совершенствованию взаимодействия органов исполнительной власти города Москвы с субъектами общественного контроля не имеется.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По пункту 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4</w:t>
      </w: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1.</w:t>
      </w:r>
    </w:p>
    <w:p w:rsidR="00460B20" w:rsidRDefault="00C73FA2" w:rsidP="00460B20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Государственные гражданские служащие управы принимают активное участие в проведении окружных и р районных семинаров. В 202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году 1</w:t>
      </w:r>
      <w:r w:rsidR="0033664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0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человек приняли участие в окружном семинаре «</w:t>
      </w:r>
      <w:proofErr w:type="gramStart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Декларационная  кампания</w:t>
      </w:r>
      <w:proofErr w:type="gramEnd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202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: порядок заполнения и предоставления сведений о доходах, расходах и обязательствах имущественного характера и заполнения соответствующей формы справки», проведенном в префектуре  </w:t>
      </w:r>
      <w:r w:rsidR="00F5646C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 марте 202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года. </w:t>
      </w:r>
    </w:p>
    <w:p w:rsidR="002C5616" w:rsidRPr="002C5616" w:rsidRDefault="00460B20" w:rsidP="002C5616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</w:t>
      </w:r>
      <w:r w:rsidR="00C73FA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="00C73FA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Государственные гражданские служащие управы принимают активное участие в проведении окружных </w:t>
      </w:r>
      <w:proofErr w:type="gramStart"/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  районных</w:t>
      </w:r>
      <w:proofErr w:type="gramEnd"/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семинаров. 2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 марта</w:t>
      </w: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202</w:t>
      </w:r>
      <w:r w:rsid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</w:t>
      </w:r>
      <w:r w:rsidRPr="00460B2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года </w:t>
      </w:r>
      <w:r w:rsidR="002C5616" w:rsidRP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Научно-учебным центром противодействия коррупции </w:t>
      </w:r>
      <w:proofErr w:type="spellStart"/>
      <w:r w:rsidR="002C5616" w:rsidRP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РАНХиГС</w:t>
      </w:r>
      <w:proofErr w:type="spellEnd"/>
      <w:r w:rsidR="002C5616" w:rsidRP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совместно с Торгово-промышленной палатой России, Департаментом региональной безопасности и противодействия коррупции города Москвы </w:t>
      </w:r>
    </w:p>
    <w:p w:rsidR="00C73FA2" w:rsidRDefault="002C5616" w:rsidP="002C5616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 xml:space="preserve">и АНО «Платформа для работы с обращениями предпринимателей» на базе Учебного центра Информационной группы «Интерфакс </w:t>
      </w:r>
      <w:r w:rsidR="00CC766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был проведен </w:t>
      </w:r>
      <w:proofErr w:type="spellStart"/>
      <w:r w:rsidR="00CC766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вебинар</w:t>
      </w:r>
      <w:proofErr w:type="spellEnd"/>
      <w:r w:rsidR="00CC766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2C561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 теме: «Противодействие коррупции в условиях цифровой трансформации: новые вызовы и задачи»</w:t>
      </w:r>
      <w:r w:rsidR="00CC766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460B20" w:rsidRPr="005B62C2" w:rsidRDefault="00460B20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AF4A8B" w:rsidRPr="005B62C2" w:rsidRDefault="00AF4A8B" w:rsidP="00AF4A8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По пункту </w:t>
      </w:r>
      <w:r w:rsidR="00C73FA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5.1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</w:p>
    <w:p w:rsidR="00C73FA2" w:rsidRPr="005B62C2" w:rsidRDefault="00AF4A8B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План противодействия коррупции в управе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разработан на основе Плана противодействия коррупции в городе Москве на 20</w:t>
      </w:r>
      <w:r w:rsidR="00C20F13" w:rsidRPr="00C20F1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="00F5646C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-202</w:t>
      </w:r>
      <w:r w:rsidR="00B12DD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годы.</w:t>
      </w:r>
      <w:r w:rsidR="00C73FA2" w:rsidRPr="00C73FA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C73FA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рамках антикоррупционного просвещения для </w:t>
      </w:r>
      <w:r w:rsidR="00C73FA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государственных гражданских служащих района</w:t>
      </w:r>
      <w:r w:rsidR="00C73FA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организуются показы социальных роликов, раздаются буклеты, проводится ознакомление с нормативно-правовыми актами.</w:t>
      </w:r>
    </w:p>
    <w:p w:rsidR="00C73FA2" w:rsidRPr="005B62C2" w:rsidRDefault="00C73FA2" w:rsidP="00C73FA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</w:t>
      </w:r>
      <w:r w:rsidR="00460B20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ам 5.2-</w:t>
      </w: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 5.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3</w:t>
      </w:r>
    </w:p>
    <w:p w:rsidR="00C73FA2" w:rsidRPr="00B26CCB" w:rsidRDefault="00C73FA2" w:rsidP="00C73FA2">
      <w:pPr>
        <w:shd w:val="clear" w:color="auto" w:fill="FFFFFF"/>
        <w:spacing w:before="120" w:after="312"/>
        <w:jc w:val="both"/>
      </w:pPr>
      <w:proofErr w:type="gramStart"/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 официальных сайте</w:t>
      </w:r>
      <w:proofErr w:type="gramEnd"/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управы </w:t>
      </w:r>
      <w:r w:rsidR="001203E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Академического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имеется специальный раздел «Противодействие коррупции». Данный раздел наполнен информацией в соответствии с требованиями Приказа Министерства труда и социальной защиты от 07.10.2013 №530н. Размещенная информация содержит законодательную базу, которой управа руководствуется в вопросах  противодействия коррупции, методические материалы, планы мероприятий, формы документов для заполнения, информацию о Комиссии по противодействию коррупции и Комиссии по соблюдению требований к служебному поведению и урегулированию конфликта интересов . для постоянной связи с жителями указана форма «Обратной связи для сообщений о фактах коррупции».</w:t>
      </w:r>
    </w:p>
    <w:sectPr w:rsidR="00C73FA2" w:rsidRPr="00B26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2C2"/>
    <w:rsid w:val="000C21B9"/>
    <w:rsid w:val="000F4914"/>
    <w:rsid w:val="001203EA"/>
    <w:rsid w:val="002C5616"/>
    <w:rsid w:val="0033664A"/>
    <w:rsid w:val="003A17B0"/>
    <w:rsid w:val="00424470"/>
    <w:rsid w:val="00447A5D"/>
    <w:rsid w:val="0045152F"/>
    <w:rsid w:val="00452D2D"/>
    <w:rsid w:val="00460B20"/>
    <w:rsid w:val="00492B5A"/>
    <w:rsid w:val="00495846"/>
    <w:rsid w:val="004C775B"/>
    <w:rsid w:val="00542B0A"/>
    <w:rsid w:val="005B62C2"/>
    <w:rsid w:val="006A11F3"/>
    <w:rsid w:val="006D04BD"/>
    <w:rsid w:val="00855B8F"/>
    <w:rsid w:val="009C1597"/>
    <w:rsid w:val="00AF4A8B"/>
    <w:rsid w:val="00B12DD3"/>
    <w:rsid w:val="00B26CCB"/>
    <w:rsid w:val="00BE431F"/>
    <w:rsid w:val="00C20F13"/>
    <w:rsid w:val="00C73FA2"/>
    <w:rsid w:val="00CC766E"/>
    <w:rsid w:val="00D52FD8"/>
    <w:rsid w:val="00D600E5"/>
    <w:rsid w:val="00D63CA3"/>
    <w:rsid w:val="00E77320"/>
    <w:rsid w:val="00E92765"/>
    <w:rsid w:val="00EA08E8"/>
    <w:rsid w:val="00EA54AC"/>
    <w:rsid w:val="00F5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A2093"/>
  <w15:docId w15:val="{D1E76EE7-4C49-4021-A627-AE8F79936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B20"/>
  </w:style>
  <w:style w:type="paragraph" w:styleId="1">
    <w:name w:val="heading 1"/>
    <w:basedOn w:val="a"/>
    <w:link w:val="10"/>
    <w:uiPriority w:val="9"/>
    <w:qFormat/>
    <w:rsid w:val="005B62C2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2C2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62C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668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3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Котловка города Москвы</Company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Орг.отдел</dc:creator>
  <cp:lastModifiedBy>Евланова Екатерина Евгеньевна</cp:lastModifiedBy>
  <cp:revision>4</cp:revision>
  <dcterms:created xsi:type="dcterms:W3CDTF">2023-06-20T10:14:00Z</dcterms:created>
  <dcterms:modified xsi:type="dcterms:W3CDTF">2023-06-29T08:01:00Z</dcterms:modified>
</cp:coreProperties>
</file>